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041" w:rsidRPr="009D662E" w:rsidRDefault="00A16041" w:rsidP="00A16041">
      <w:pPr>
        <w:jc w:val="center"/>
        <w:rPr>
          <w:rFonts w:ascii="Trebuchet MS" w:eastAsia="Times New Roman" w:hAnsi="Trebuchet MS" w:cs="Times New Roman"/>
          <w:b/>
          <w:color w:val="FF0000"/>
          <w:sz w:val="40"/>
          <w:szCs w:val="40"/>
          <w:lang w:eastAsia="es-MX"/>
        </w:rPr>
      </w:pPr>
      <w:bookmarkStart w:id="0" w:name="_GoBack"/>
      <w:bookmarkEnd w:id="0"/>
      <w:r w:rsidRPr="009D662E">
        <w:rPr>
          <w:rFonts w:ascii="Trebuchet MS" w:eastAsia="Times New Roman" w:hAnsi="Trebuchet MS" w:cs="Times New Roman"/>
          <w:b/>
          <w:color w:val="FF0000"/>
          <w:sz w:val="40"/>
          <w:szCs w:val="40"/>
          <w:lang w:eastAsia="es-MX"/>
        </w:rPr>
        <w:t>Bibliografía de Introducción a las Ciencias Sociales y Económicas de México</w:t>
      </w:r>
    </w:p>
    <w:p w:rsidR="00A16041" w:rsidRPr="009D662E" w:rsidRDefault="00A16041" w:rsidP="00A16041">
      <w:pPr>
        <w:jc w:val="center"/>
        <w:rPr>
          <w:rFonts w:ascii="Trebuchet MS" w:eastAsia="Times New Roman" w:hAnsi="Trebuchet MS" w:cs="Times New Roman"/>
          <w:b/>
          <w:color w:val="FF0000"/>
          <w:sz w:val="40"/>
          <w:szCs w:val="40"/>
          <w:lang w:eastAsia="es-MX"/>
        </w:rPr>
      </w:pPr>
    </w:p>
    <w:p w:rsidR="00732A1B" w:rsidRPr="009D662E" w:rsidRDefault="00994D7E" w:rsidP="009D662E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Astudillo M., M. (2012). Fundamentos de economía. México: UNAM. </w:t>
      </w:r>
      <w:r w:rsidR="000004E6"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[En línea]. [Consultado 25 de agosto del 2021]. </w:t>
      </w:r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En</w:t>
      </w:r>
      <w:r w:rsidR="000004E6"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:</w:t>
      </w:r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 </w:t>
      </w:r>
      <w:r w:rsidR="00302AA5"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http://ru.iiec.unam.mx/2462/1/FundamentosDeEconomiaSecuenciaCorrecta.pdf</w:t>
      </w:r>
    </w:p>
    <w:p w:rsidR="00732A1B" w:rsidRPr="009D662E" w:rsidRDefault="00732A1B">
      <w:pPr>
        <w:rPr>
          <w:rFonts w:ascii="Trebuchet MS" w:eastAsia="Times New Roman" w:hAnsi="Trebuchet MS" w:cs="Times New Roman"/>
          <w:color w:val="000000"/>
          <w:sz w:val="10"/>
          <w:szCs w:val="10"/>
          <w:lang w:eastAsia="es-MX"/>
        </w:rPr>
      </w:pPr>
    </w:p>
    <w:p w:rsidR="00732A1B" w:rsidRPr="009D662E" w:rsidRDefault="000004E6" w:rsidP="009D662E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proofErr w:type="spellStart"/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Boaventura</w:t>
      </w:r>
      <w:proofErr w:type="spellEnd"/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, de S., S. (2010). Descolonizar el saber, reinventar el poder. Uruguay: Ed. </w:t>
      </w:r>
      <w:proofErr w:type="spellStart"/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Trilce</w:t>
      </w:r>
      <w:proofErr w:type="spellEnd"/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; Ed. Extensión. </w:t>
      </w:r>
      <w:r w:rsidR="00BF2D7D"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[En línea]. [Consultado 25 de agosto del 2021]. </w:t>
      </w:r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En: </w:t>
      </w:r>
      <w:r w:rsidR="00944477"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http://otrasvoceseneducacion.org/wp-content/uploads/2019/04/Desconolizar-el-saber.pdf</w:t>
      </w:r>
    </w:p>
    <w:p w:rsidR="00944477" w:rsidRPr="009D662E" w:rsidRDefault="00944477">
      <w:pPr>
        <w:rPr>
          <w:rFonts w:ascii="Trebuchet MS" w:eastAsia="Times New Roman" w:hAnsi="Trebuchet MS" w:cs="Times New Roman"/>
          <w:color w:val="000000"/>
          <w:sz w:val="10"/>
          <w:szCs w:val="10"/>
          <w:lang w:eastAsia="es-MX"/>
        </w:rPr>
      </w:pPr>
    </w:p>
    <w:p w:rsidR="00732A1B" w:rsidRPr="009D662E" w:rsidRDefault="00944477" w:rsidP="009D662E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proofErr w:type="spellStart"/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Derrida</w:t>
      </w:r>
      <w:proofErr w:type="spellEnd"/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, J. (1997). El monolingüismo del otro; o la prótesis de origen. Argentina: Manantial. [En línea]. [Consultado 25 de agosto del 2021]. En: https://monoskop.org/images/d/d8/Derrida_Jacques_El_monoling%C3%BCismo_del_otro_1997.pdf</w:t>
      </w:r>
    </w:p>
    <w:p w:rsidR="00944477" w:rsidRPr="009D662E" w:rsidRDefault="00944477">
      <w:pPr>
        <w:rPr>
          <w:rFonts w:ascii="Trebuchet MS" w:eastAsia="Times New Roman" w:hAnsi="Trebuchet MS" w:cs="Times New Roman"/>
          <w:color w:val="000000"/>
          <w:sz w:val="10"/>
          <w:szCs w:val="10"/>
          <w:lang w:eastAsia="es-MX"/>
        </w:rPr>
      </w:pPr>
    </w:p>
    <w:p w:rsidR="00DE086C" w:rsidRPr="009D662E" w:rsidRDefault="00DE086C" w:rsidP="009D662E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Foucault, M. (1992). Microfísica del poder. España: La Piqueta. [En línea]. [Consultado 25 de agosto del 2021]. En http://www.pensamientopenal.com.ar/system/files/2014/12/doctrina39453.pdf</w:t>
      </w:r>
    </w:p>
    <w:p w:rsidR="00DE086C" w:rsidRPr="009D662E" w:rsidRDefault="00DE086C">
      <w:pPr>
        <w:rPr>
          <w:rFonts w:ascii="Trebuchet MS" w:eastAsia="Times New Roman" w:hAnsi="Trebuchet MS" w:cs="Times New Roman"/>
          <w:color w:val="000000"/>
          <w:sz w:val="10"/>
          <w:szCs w:val="10"/>
          <w:lang w:eastAsia="es-MX"/>
        </w:rPr>
      </w:pPr>
    </w:p>
    <w:p w:rsidR="00732A1B" w:rsidRPr="009D662E" w:rsidRDefault="00944477" w:rsidP="009D662E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Giménez M., G (2005). Teoría y análisis de la cultura. México: CONACULTA. [En línea]. [Consultado 25 de agosto del 2021]. En: https://seminariodemetodologiadelainvestigacion.files.wordpress.com/2011/06/teorc3ada-y-anc3a1lisis-de-la-cultura-1.pdf</w:t>
      </w:r>
    </w:p>
    <w:p w:rsidR="00944477" w:rsidRPr="009D662E" w:rsidRDefault="00944477">
      <w:pPr>
        <w:rPr>
          <w:rFonts w:ascii="Trebuchet MS" w:hAnsi="Trebuchet MS"/>
          <w:sz w:val="10"/>
          <w:szCs w:val="10"/>
        </w:rPr>
      </w:pPr>
    </w:p>
    <w:p w:rsidR="00944477" w:rsidRPr="009D662E" w:rsidRDefault="00CC22CC" w:rsidP="009D662E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Ibarra, D. (2007). Derechos humanos y realidades sociales. México: UNAM; Facultad de economía. [En línea]. [Consultado 25 de agosto del 2021]. En: </w:t>
      </w:r>
      <w:r w:rsidR="00A72409"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http://davidibarra.com.mx/wp-content/uploads/2013/03/Derechos-humanos-y-realidades-sociales.pdf</w:t>
      </w:r>
    </w:p>
    <w:p w:rsidR="00A72409" w:rsidRPr="009D662E" w:rsidRDefault="00A72409">
      <w:pPr>
        <w:rPr>
          <w:rFonts w:ascii="Trebuchet MS" w:eastAsia="Times New Roman" w:hAnsi="Trebuchet MS" w:cs="Times New Roman"/>
          <w:color w:val="000000"/>
          <w:sz w:val="10"/>
          <w:szCs w:val="10"/>
          <w:lang w:eastAsia="es-MX"/>
        </w:rPr>
      </w:pPr>
    </w:p>
    <w:p w:rsidR="00944477" w:rsidRPr="009D662E" w:rsidRDefault="00A72409" w:rsidP="009D662E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Lamas, M. (2013). El género: la Constitución cultural de la diferencia sexual. México: UNAM; Porrúa. [En línea]. [Consultado 25 de agosto del 2021]. En: </w:t>
      </w:r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lastRenderedPageBreak/>
        <w:t>https://www.legisver.gob.mx/equidadNotas/publicacionLXIII/El%20genero.%20La%20construccion%20cultural%20de%20la%20diferencia%20sexual.pdf</w:t>
      </w:r>
    </w:p>
    <w:p w:rsidR="00944477" w:rsidRPr="009D662E" w:rsidRDefault="003A3C78" w:rsidP="009D662E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Reynoso, C. (1998). EL surgimiento de la antropología posmoderna. España: </w:t>
      </w:r>
      <w:proofErr w:type="spellStart"/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Gedisa</w:t>
      </w:r>
      <w:proofErr w:type="spellEnd"/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. [En línea]. [Consultado 25 de agosto del 2021]. En: </w:t>
      </w:r>
      <w:r w:rsidR="00D334E6"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http://carlosreynoso.com.ar/archivos/libros/reynoso-surgimiento-antropologia-posmoderna.pdf</w:t>
      </w:r>
    </w:p>
    <w:p w:rsidR="009D662E" w:rsidRPr="009D662E" w:rsidRDefault="009D662E" w:rsidP="009D662E">
      <w:pPr>
        <w:pStyle w:val="Prrafodelista"/>
        <w:rPr>
          <w:rFonts w:ascii="Trebuchet MS" w:eastAsia="Times New Roman" w:hAnsi="Trebuchet MS" w:cs="Times New Roman"/>
          <w:color w:val="000000"/>
          <w:sz w:val="10"/>
          <w:szCs w:val="10"/>
          <w:lang w:eastAsia="es-MX"/>
        </w:rPr>
      </w:pPr>
    </w:p>
    <w:p w:rsidR="009D662E" w:rsidRPr="009D662E" w:rsidRDefault="009D662E" w:rsidP="009D662E">
      <w:pPr>
        <w:pStyle w:val="Prrafodelista"/>
        <w:rPr>
          <w:rFonts w:ascii="Trebuchet MS" w:eastAsia="Times New Roman" w:hAnsi="Trebuchet MS" w:cs="Times New Roman"/>
          <w:color w:val="000000"/>
          <w:sz w:val="10"/>
          <w:szCs w:val="10"/>
          <w:lang w:eastAsia="es-MX"/>
        </w:rPr>
      </w:pPr>
    </w:p>
    <w:p w:rsidR="00DE086C" w:rsidRPr="009D662E" w:rsidRDefault="00DE086C" w:rsidP="009D662E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proofErr w:type="spellStart"/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Ricoeur</w:t>
      </w:r>
      <w:proofErr w:type="spellEnd"/>
      <w:r w:rsidRPr="009D662E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, P. (2006). Teoría de la interpretación: Discurso y excedente de sentido. 2 ed.  México: Siglo XX; Universidad Iberoamericana. [En línea]. [Consultado 25 de agosto del 2021]. En: http://mastor.cl/blog/wp-content/uploads/2015/08/Ricoeur.-Teoria-de-la-interpretacion.-Siglo-XXI.pdf</w:t>
      </w:r>
    </w:p>
    <w:p w:rsidR="00732A1B" w:rsidRDefault="00732A1B"/>
    <w:sectPr w:rsidR="00732A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E528F"/>
    <w:multiLevelType w:val="hybridMultilevel"/>
    <w:tmpl w:val="17E4F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C5"/>
    <w:rsid w:val="000004E6"/>
    <w:rsid w:val="00073B2A"/>
    <w:rsid w:val="00302AA5"/>
    <w:rsid w:val="003A3C78"/>
    <w:rsid w:val="005C21B6"/>
    <w:rsid w:val="00732A1B"/>
    <w:rsid w:val="007D0BC5"/>
    <w:rsid w:val="00944477"/>
    <w:rsid w:val="00994D7E"/>
    <w:rsid w:val="009D662E"/>
    <w:rsid w:val="00A16041"/>
    <w:rsid w:val="00A72409"/>
    <w:rsid w:val="00BF2D7D"/>
    <w:rsid w:val="00CC22CC"/>
    <w:rsid w:val="00D334E6"/>
    <w:rsid w:val="00D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FC657-F60E-47D3-886C-3FC73E7A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447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D6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</dc:creator>
  <cp:keywords/>
  <dc:description/>
  <cp:lastModifiedBy>fam</cp:lastModifiedBy>
  <cp:revision>2</cp:revision>
  <dcterms:created xsi:type="dcterms:W3CDTF">2021-08-26T03:25:00Z</dcterms:created>
  <dcterms:modified xsi:type="dcterms:W3CDTF">2021-08-26T03:25:00Z</dcterms:modified>
</cp:coreProperties>
</file>